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8266" w14:textId="41CA3CC9" w:rsidR="002C0E52" w:rsidRDefault="00067D24" w:rsidP="002C0E52">
      <w:pPr>
        <w:jc w:val="center"/>
        <w:rPr>
          <w:rFonts w:ascii="Calibri" w:hAnsi="Calibri" w:cs="Calibri"/>
          <w:sz w:val="22"/>
          <w:szCs w:val="22"/>
        </w:rPr>
      </w:pPr>
      <w:r w:rsidRPr="00067D24">
        <w:rPr>
          <w:rFonts w:ascii="Calibri" w:hAnsi="Calibri" w:cs="Calibri"/>
          <w:sz w:val="22"/>
          <w:szCs w:val="22"/>
        </w:rPr>
        <w:drawing>
          <wp:anchor distT="0" distB="0" distL="114300" distR="114300" simplePos="0" relativeHeight="251666432" behindDoc="1" locked="0" layoutInCell="1" allowOverlap="1" wp14:anchorId="05873BB5" wp14:editId="2C77912E">
            <wp:simplePos x="0" y="0"/>
            <wp:positionH relativeFrom="column">
              <wp:posOffset>3567430</wp:posOffset>
            </wp:positionH>
            <wp:positionV relativeFrom="paragraph">
              <wp:posOffset>0</wp:posOffset>
            </wp:positionV>
            <wp:extent cx="371475" cy="537039"/>
            <wp:effectExtent l="0" t="0" r="0" b="0"/>
            <wp:wrapTight wrapText="bothSides">
              <wp:wrapPolygon edited="0">
                <wp:start x="0" y="0"/>
                <wp:lineTo x="0" y="20705"/>
                <wp:lineTo x="19938" y="20705"/>
                <wp:lineTo x="19938" y="0"/>
                <wp:lineTo x="0" y="0"/>
              </wp:wrapPolygon>
            </wp:wrapTight>
            <wp:docPr id="1447425125" name="Image 1" descr="Une image contenant triangle, conception, cu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25125" name="Image 1" descr="Une image contenant triangle, conception, cub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75" cy="537039"/>
                    </a:xfrm>
                    <a:prstGeom prst="rect">
                      <a:avLst/>
                    </a:prstGeom>
                  </pic:spPr>
                </pic:pic>
              </a:graphicData>
            </a:graphic>
            <wp14:sizeRelH relativeFrom="page">
              <wp14:pctWidth>0</wp14:pctWidth>
            </wp14:sizeRelH>
            <wp14:sizeRelV relativeFrom="page">
              <wp14:pctHeight>0</wp14:pctHeight>
            </wp14:sizeRelV>
          </wp:anchor>
        </w:drawing>
      </w:r>
      <w:r w:rsidR="00B07FD8">
        <w:rPr>
          <w:rFonts w:ascii="Calibri" w:hAnsi="Calibri" w:cs="Calibri"/>
          <w:noProof/>
          <w:sz w:val="22"/>
          <w:szCs w:val="22"/>
        </w:rPr>
        <w:drawing>
          <wp:anchor distT="0" distB="0" distL="114300" distR="114300" simplePos="0" relativeHeight="251665408" behindDoc="1" locked="0" layoutInCell="1" allowOverlap="1" wp14:anchorId="3AC63CFC" wp14:editId="00FC4211">
            <wp:simplePos x="0" y="0"/>
            <wp:positionH relativeFrom="column">
              <wp:posOffset>1405255</wp:posOffset>
            </wp:positionH>
            <wp:positionV relativeFrom="paragraph">
              <wp:posOffset>0</wp:posOffset>
            </wp:positionV>
            <wp:extent cx="514350" cy="483870"/>
            <wp:effectExtent l="0" t="0" r="0" b="0"/>
            <wp:wrapTight wrapText="bothSides">
              <wp:wrapPolygon edited="0">
                <wp:start x="0" y="0"/>
                <wp:lineTo x="0" y="20409"/>
                <wp:lineTo x="20800" y="20409"/>
                <wp:lineTo x="20800" y="0"/>
                <wp:lineTo x="0" y="0"/>
              </wp:wrapPolygon>
            </wp:wrapTight>
            <wp:docPr id="85976295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FD8">
        <w:rPr>
          <w:rFonts w:ascii="Calibri" w:hAnsi="Calibri" w:cs="Calibri"/>
          <w:noProof/>
          <w:sz w:val="22"/>
          <w:szCs w:val="22"/>
        </w:rPr>
        <w:drawing>
          <wp:anchor distT="0" distB="0" distL="114300" distR="114300" simplePos="0" relativeHeight="251663360" behindDoc="1" locked="0" layoutInCell="1" allowOverlap="1" wp14:anchorId="4E2EE2BD" wp14:editId="7AFE3B77">
            <wp:simplePos x="0" y="0"/>
            <wp:positionH relativeFrom="column">
              <wp:posOffset>2834005</wp:posOffset>
            </wp:positionH>
            <wp:positionV relativeFrom="paragraph">
              <wp:posOffset>0</wp:posOffset>
            </wp:positionV>
            <wp:extent cx="513080" cy="504825"/>
            <wp:effectExtent l="0" t="0" r="1270" b="9525"/>
            <wp:wrapTight wrapText="bothSides">
              <wp:wrapPolygon edited="0">
                <wp:start x="8822" y="0"/>
                <wp:lineTo x="1604" y="7336"/>
                <wp:lineTo x="0" y="9781"/>
                <wp:lineTo x="0" y="14672"/>
                <wp:lineTo x="3208" y="19562"/>
                <wp:lineTo x="4010" y="21192"/>
                <wp:lineTo x="16040" y="21192"/>
                <wp:lineTo x="16842" y="19562"/>
                <wp:lineTo x="20851" y="15487"/>
                <wp:lineTo x="19248" y="0"/>
                <wp:lineTo x="8822" y="0"/>
              </wp:wrapPolygon>
            </wp:wrapTight>
            <wp:docPr id="125703189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FD8">
        <w:rPr>
          <w:noProof/>
        </w:rPr>
        <w:drawing>
          <wp:anchor distT="0" distB="0" distL="114300" distR="114300" simplePos="0" relativeHeight="251664384" behindDoc="1" locked="0" layoutInCell="1" allowOverlap="1" wp14:anchorId="51544ABA" wp14:editId="1A20E502">
            <wp:simplePos x="0" y="0"/>
            <wp:positionH relativeFrom="column">
              <wp:posOffset>2110105</wp:posOffset>
            </wp:positionH>
            <wp:positionV relativeFrom="paragraph">
              <wp:posOffset>0</wp:posOffset>
            </wp:positionV>
            <wp:extent cx="457200" cy="457200"/>
            <wp:effectExtent l="0" t="0" r="0" b="0"/>
            <wp:wrapTight wrapText="bothSides">
              <wp:wrapPolygon edited="0">
                <wp:start x="13500" y="0"/>
                <wp:lineTo x="0" y="10800"/>
                <wp:lineTo x="0" y="18000"/>
                <wp:lineTo x="4500" y="20700"/>
                <wp:lineTo x="16200" y="20700"/>
                <wp:lineTo x="20700" y="18000"/>
                <wp:lineTo x="20700" y="10800"/>
                <wp:lineTo x="18000" y="0"/>
                <wp:lineTo x="13500" y="0"/>
              </wp:wrapPolygon>
            </wp:wrapTight>
            <wp:docPr id="1899664739" name="Image 3" descr="Logo officiel de la Ville de Ca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ficiel de la Ville de Can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4FBE2" w14:textId="3DA36E46" w:rsidR="00B07FD8" w:rsidRDefault="00B07FD8" w:rsidP="002C0E52">
      <w:pPr>
        <w:rPr>
          <w:rFonts w:ascii="Calibri" w:hAnsi="Calibri" w:cs="Calibri"/>
          <w:sz w:val="22"/>
          <w:szCs w:val="22"/>
        </w:rPr>
      </w:pPr>
    </w:p>
    <w:p w14:paraId="30764817" w14:textId="13AF291B" w:rsidR="00965C0B" w:rsidRPr="002C0E52" w:rsidRDefault="002C0E52" w:rsidP="002C0E52">
      <w:pPr>
        <w:rPr>
          <w:rFonts w:ascii="Calibri" w:hAnsi="Calibri" w:cs="Calibri"/>
          <w:sz w:val="22"/>
          <w:szCs w:val="22"/>
        </w:rPr>
      </w:pPr>
      <w:r w:rsidRPr="00067D24">
        <w:rPr>
          <w:rFonts w:ascii="Calibri" w:hAnsi="Calibri" w:cs="Calibri"/>
          <w:b/>
          <w:bCs/>
          <w:i/>
          <w:iCs/>
          <w:sz w:val="22"/>
          <w:szCs w:val="22"/>
        </w:rPr>
        <w:t>Press release</w:t>
      </w:r>
      <w:r w:rsidRPr="002C0E52">
        <w:rPr>
          <w:rFonts w:ascii="Calibri" w:hAnsi="Calibri" w:cs="Calibri"/>
          <w:sz w:val="22"/>
          <w:szCs w:val="22"/>
        </w:rPr>
        <w:t xml:space="preserve">                                  </w:t>
      </w:r>
      <w:r>
        <w:rPr>
          <w:rFonts w:ascii="Calibri" w:hAnsi="Calibri" w:cs="Calibri"/>
          <w:sz w:val="22"/>
          <w:szCs w:val="22"/>
        </w:rPr>
        <w:t xml:space="preserve">                                                                                       </w:t>
      </w:r>
      <w:r w:rsidRPr="002C0E52">
        <w:rPr>
          <w:rFonts w:ascii="Calibri" w:hAnsi="Calibri" w:cs="Calibri"/>
          <w:sz w:val="22"/>
          <w:szCs w:val="22"/>
        </w:rPr>
        <w:t xml:space="preserve"> 1</w:t>
      </w:r>
      <w:r w:rsidR="00067D24">
        <w:rPr>
          <w:rFonts w:ascii="Calibri" w:hAnsi="Calibri" w:cs="Calibri"/>
          <w:sz w:val="22"/>
          <w:szCs w:val="22"/>
        </w:rPr>
        <w:t>7</w:t>
      </w:r>
      <w:r w:rsidRPr="002C0E52">
        <w:rPr>
          <w:rFonts w:ascii="Calibri" w:hAnsi="Calibri" w:cs="Calibri"/>
          <w:sz w:val="22"/>
          <w:szCs w:val="22"/>
        </w:rPr>
        <w:t xml:space="preserve"> September, 2025</w:t>
      </w:r>
    </w:p>
    <w:p w14:paraId="44B85579" w14:textId="77777777" w:rsidR="00965C0B" w:rsidRPr="00B07FD8" w:rsidRDefault="00965C0B" w:rsidP="002C0E52">
      <w:pPr>
        <w:pStyle w:val="Sansinterligne"/>
        <w:rPr>
          <w:sz w:val="16"/>
          <w:szCs w:val="16"/>
        </w:rPr>
      </w:pPr>
    </w:p>
    <w:p w14:paraId="6EB3E8DB" w14:textId="77777777" w:rsidR="00965C0B" w:rsidRPr="002C0E52" w:rsidRDefault="00965C0B" w:rsidP="002C0E52">
      <w:pPr>
        <w:pStyle w:val="Sansinterligne"/>
        <w:jc w:val="center"/>
        <w:rPr>
          <w:rFonts w:ascii="Calibri" w:hAnsi="Calibri" w:cs="Calibri"/>
          <w:i/>
          <w:iCs/>
          <w:color w:val="EE0000"/>
          <w:sz w:val="28"/>
          <w:szCs w:val="28"/>
          <w:lang w:val="en-US"/>
        </w:rPr>
      </w:pPr>
      <w:r w:rsidRPr="002C0E52">
        <w:rPr>
          <w:rFonts w:ascii="Calibri" w:hAnsi="Calibri" w:cs="Calibri"/>
          <w:i/>
          <w:iCs/>
          <w:color w:val="EE0000"/>
          <w:sz w:val="28"/>
          <w:szCs w:val="28"/>
          <w:lang w:val="en-US"/>
        </w:rPr>
        <w:t>Cannes, a pioneering Web3 destination</w:t>
      </w:r>
    </w:p>
    <w:p w14:paraId="1D8C1D85" w14:textId="7FF5C355" w:rsidR="00965C0B" w:rsidRPr="002C0E52" w:rsidRDefault="00965C0B" w:rsidP="002C0E52">
      <w:pPr>
        <w:jc w:val="center"/>
        <w:rPr>
          <w:rFonts w:ascii="Calibri" w:hAnsi="Calibri" w:cs="Calibri"/>
          <w:b/>
          <w:bCs/>
          <w:color w:val="0070C0"/>
          <w:sz w:val="36"/>
          <w:szCs w:val="36"/>
        </w:rPr>
      </w:pPr>
      <w:r w:rsidRPr="00965C0B">
        <w:rPr>
          <w:rFonts w:ascii="Calibri" w:hAnsi="Calibri" w:cs="Calibri"/>
          <w:b/>
          <w:bCs/>
          <w:color w:val="0070C0"/>
          <w:sz w:val="36"/>
          <w:szCs w:val="36"/>
        </w:rPr>
        <w:t>The Ethereum Community Conference (EthCC) settles in Cannes until 2028</w:t>
      </w:r>
    </w:p>
    <w:p w14:paraId="17EF818C" w14:textId="30205FC2" w:rsidR="00965C0B" w:rsidRPr="00B07FD8" w:rsidRDefault="002C0E52" w:rsidP="00B07FD8">
      <w:pPr>
        <w:pStyle w:val="Sansinterligne"/>
        <w:rPr>
          <w:sz w:val="20"/>
          <w:szCs w:val="20"/>
        </w:rPr>
      </w:pPr>
      <w:r w:rsidRPr="002C0E52">
        <w:rPr>
          <w:noProof/>
        </w:rPr>
        <w:drawing>
          <wp:anchor distT="0" distB="0" distL="114300" distR="114300" simplePos="0" relativeHeight="251660288" behindDoc="1" locked="0" layoutInCell="1" allowOverlap="1" wp14:anchorId="7BEB452E" wp14:editId="2E6D8A55">
            <wp:simplePos x="0" y="0"/>
            <wp:positionH relativeFrom="column">
              <wp:posOffset>-175895</wp:posOffset>
            </wp:positionH>
            <wp:positionV relativeFrom="paragraph">
              <wp:posOffset>222885</wp:posOffset>
            </wp:positionV>
            <wp:extent cx="3063240" cy="1999615"/>
            <wp:effectExtent l="0" t="0" r="3810" b="635"/>
            <wp:wrapTight wrapText="bothSides">
              <wp:wrapPolygon edited="0">
                <wp:start x="0" y="0"/>
                <wp:lineTo x="0" y="21401"/>
                <wp:lineTo x="21493" y="21401"/>
                <wp:lineTo x="21493" y="0"/>
                <wp:lineTo x="0" y="0"/>
              </wp:wrapPolygon>
            </wp:wrapTight>
            <wp:docPr id="18883267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240" cy="199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99201" w14:textId="4A90CD4A" w:rsidR="00965C0B" w:rsidRPr="002C0E52" w:rsidRDefault="002C0E52" w:rsidP="002C0E52">
      <w:pPr>
        <w:spacing w:line="240" w:lineRule="auto"/>
        <w:jc w:val="both"/>
        <w:rPr>
          <w:rFonts w:ascii="Calibri" w:hAnsi="Calibri" w:cs="Calibri"/>
          <w:b/>
          <w:bCs/>
          <w:sz w:val="22"/>
          <w:szCs w:val="22"/>
        </w:rPr>
      </w:pPr>
      <w:r>
        <w:rPr>
          <w:noProof/>
        </w:rPr>
        <mc:AlternateContent>
          <mc:Choice Requires="wps">
            <w:drawing>
              <wp:anchor distT="0" distB="0" distL="114300" distR="114300" simplePos="0" relativeHeight="251662336" behindDoc="1" locked="0" layoutInCell="1" allowOverlap="1" wp14:anchorId="4F7BB7A1" wp14:editId="454EED63">
                <wp:simplePos x="0" y="0"/>
                <wp:positionH relativeFrom="column">
                  <wp:posOffset>-175895</wp:posOffset>
                </wp:positionH>
                <wp:positionV relativeFrom="paragraph">
                  <wp:posOffset>2036445</wp:posOffset>
                </wp:positionV>
                <wp:extent cx="3063240" cy="635"/>
                <wp:effectExtent l="0" t="0" r="3810" b="0"/>
                <wp:wrapTight wrapText="bothSides">
                  <wp:wrapPolygon edited="0">
                    <wp:start x="0" y="0"/>
                    <wp:lineTo x="0" y="20282"/>
                    <wp:lineTo x="21493" y="20282"/>
                    <wp:lineTo x="21493" y="0"/>
                    <wp:lineTo x="0" y="0"/>
                  </wp:wrapPolygon>
                </wp:wrapTight>
                <wp:docPr id="2003158862" name="Zone de texte 1"/>
                <wp:cNvGraphicFramePr/>
                <a:graphic xmlns:a="http://schemas.openxmlformats.org/drawingml/2006/main">
                  <a:graphicData uri="http://schemas.microsoft.com/office/word/2010/wordprocessingShape">
                    <wps:wsp>
                      <wps:cNvSpPr txBox="1"/>
                      <wps:spPr>
                        <a:xfrm>
                          <a:off x="0" y="0"/>
                          <a:ext cx="3063240" cy="635"/>
                        </a:xfrm>
                        <a:prstGeom prst="rect">
                          <a:avLst/>
                        </a:prstGeom>
                        <a:solidFill>
                          <a:prstClr val="white"/>
                        </a:solidFill>
                        <a:ln>
                          <a:noFill/>
                        </a:ln>
                      </wps:spPr>
                      <wps:txbx>
                        <w:txbxContent>
                          <w:p w14:paraId="531FE2D0" w14:textId="551DD389" w:rsidR="002C0E52" w:rsidRPr="00475315" w:rsidRDefault="002C0E52" w:rsidP="002C0E52">
                            <w:pPr>
                              <w:pStyle w:val="Lgende"/>
                              <w:jc w:val="center"/>
                              <w:rPr>
                                <w:rFonts w:ascii="Calibri" w:hAnsi="Calibri" w:cs="Calibri"/>
                                <w:noProof/>
                              </w:rPr>
                            </w:pPr>
                            <w:proofErr w:type="gramStart"/>
                            <w:r w:rsidRPr="001A76D1">
                              <w:t>EthCC[</w:t>
                            </w:r>
                            <w:proofErr w:type="gramEnd"/>
                            <w:r w:rsidRPr="001A76D1">
                              <w:t xml:space="preserve">8] </w:t>
                            </w:r>
                            <w:r w:rsidR="00B07FD8">
                              <w:t>in</w:t>
                            </w:r>
                            <w:r w:rsidRPr="001A76D1">
                              <w:t xml:space="preserve"> Cannes - 2025 (c) Palais des Festivals et des Congrès de Cannes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7BB7A1" id="_x0000_t202" coordsize="21600,21600" o:spt="202" path="m,l,21600r21600,l21600,xe">
                <v:stroke joinstyle="miter"/>
                <v:path gradientshapeok="t" o:connecttype="rect"/>
              </v:shapetype>
              <v:shape id="Zone de texte 1" o:spid="_x0000_s1026" type="#_x0000_t202" style="position:absolute;left:0;text-align:left;margin-left:-13.85pt;margin-top:160.35pt;width:241.2pt;height:.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" stroked="f">
                <v:textbox style="mso-fit-shape-to-text:t" inset="0,0,0,0">
                  <w:txbxContent>
                    <w:p w14:paraId="531FE2D0" w14:textId="551DD389" w:rsidR="002C0E52" w:rsidRPr="00475315" w:rsidRDefault="002C0E52" w:rsidP="002C0E52">
                      <w:pPr>
                        <w:pStyle w:val="Lgende"/>
                        <w:jc w:val="center"/>
                        <w:rPr>
                          <w:rFonts w:ascii="Calibri" w:hAnsi="Calibri" w:cs="Calibri"/>
                          <w:noProof/>
                        </w:rPr>
                      </w:pPr>
                      <w:proofErr w:type="gramStart"/>
                      <w:r w:rsidRPr="001A76D1">
                        <w:t>EthCC[</w:t>
                      </w:r>
                      <w:proofErr w:type="gramEnd"/>
                      <w:r w:rsidRPr="001A76D1">
                        <w:t xml:space="preserve">8] </w:t>
                      </w:r>
                      <w:r w:rsidR="00B07FD8">
                        <w:t>in</w:t>
                      </w:r>
                      <w:r w:rsidRPr="001A76D1">
                        <w:t xml:space="preserve"> Cannes - 2025 (c) Palais des Festivals et des Congrès de Cannes</w:t>
                      </w:r>
                    </w:p>
                  </w:txbxContent>
                </v:textbox>
                <w10:wrap type="tight"/>
              </v:shape>
            </w:pict>
          </mc:Fallback>
        </mc:AlternateContent>
      </w:r>
      <w:r w:rsidR="00965C0B" w:rsidRPr="002C0E52">
        <w:rPr>
          <w:rFonts w:ascii="Calibri" w:hAnsi="Calibri" w:cs="Calibri"/>
          <w:b/>
          <w:bCs/>
          <w:sz w:val="22"/>
          <w:szCs w:val="22"/>
        </w:rPr>
        <w:t>The 2025 hosting in Cannes of the 8th edition of the Ethereum Community Conference (EthCC), the largest European gathering dedicated to the Ethereum blockchain, was a great success, bringing together more than 6,500 accredited participants and 10,000 attendees. Building on this enthusiasm, Ethereum France has chosen to establish itself in Cannes to organize the association’s next three annual conferences, until 2028. Thus, the 9th edition of EthCC will take place from March 30 to April 2, 2026. This decision confirms the relevance of the Web3 strategy promoted by the City and its Palais des Festivals et des Congrès.</w:t>
      </w:r>
    </w:p>
    <w:p w14:paraId="53730867" w14:textId="77777777" w:rsidR="00965C0B" w:rsidRPr="00965C0B" w:rsidRDefault="00965C0B" w:rsidP="00B07FD8">
      <w:pPr>
        <w:pStyle w:val="Sansinterligne"/>
      </w:pPr>
    </w:p>
    <w:p w14:paraId="7F1641AA" w14:textId="77777777" w:rsidR="00965C0B" w:rsidRPr="002C0E52" w:rsidRDefault="00965C0B" w:rsidP="00B07FD8">
      <w:pPr>
        <w:spacing w:line="276" w:lineRule="auto"/>
        <w:jc w:val="both"/>
        <w:rPr>
          <w:rFonts w:ascii="Calibri" w:hAnsi="Calibri" w:cs="Calibri"/>
          <w:i/>
          <w:iCs/>
          <w:color w:val="0070C0"/>
          <w:sz w:val="22"/>
          <w:szCs w:val="22"/>
        </w:rPr>
      </w:pPr>
      <w:r w:rsidRPr="002C0E52">
        <w:rPr>
          <w:rFonts w:ascii="Calibri" w:hAnsi="Calibri" w:cs="Calibri"/>
          <w:i/>
          <w:iCs/>
          <w:color w:val="0070C0"/>
          <w:sz w:val="22"/>
          <w:szCs w:val="22"/>
        </w:rPr>
        <w:t xml:space="preserve">“We are working to make Cannes ever more welcoming, innovative, and forward-looking. The Ethereum Community Conference, recognized as one of the two leading global conferences in the field of cryptocurrencies, and which previously changed locations regularly, has decided to sign with Cannes for three consecutive editions. Our city is thus asserting itself not only as </w:t>
      </w:r>
      <w:proofErr w:type="gramStart"/>
      <w:r w:rsidRPr="002C0E52">
        <w:rPr>
          <w:rFonts w:ascii="Calibri" w:hAnsi="Calibri" w:cs="Calibri"/>
          <w:i/>
          <w:iCs/>
          <w:color w:val="0070C0"/>
          <w:sz w:val="22"/>
          <w:szCs w:val="22"/>
        </w:rPr>
        <w:t>a</w:t>
      </w:r>
      <w:proofErr w:type="gramEnd"/>
      <w:r w:rsidRPr="002C0E52">
        <w:rPr>
          <w:rFonts w:ascii="Calibri" w:hAnsi="Calibri" w:cs="Calibri"/>
          <w:i/>
          <w:iCs/>
          <w:color w:val="0070C0"/>
          <w:sz w:val="22"/>
          <w:szCs w:val="22"/>
        </w:rPr>
        <w:t xml:space="preserve"> capital of professional events but also as a pioneering city of connected hospitality and a key international platform for emerging technologies, able to anticipate tomorrow’s uses and offer new economic opportunities to its professionals.”</w:t>
      </w:r>
    </w:p>
    <w:p w14:paraId="13E20654" w14:textId="77777777" w:rsidR="00965C0B" w:rsidRPr="002C0E52" w:rsidRDefault="00965C0B" w:rsidP="00B07FD8">
      <w:pPr>
        <w:spacing w:line="276" w:lineRule="auto"/>
        <w:jc w:val="right"/>
        <w:rPr>
          <w:rFonts w:ascii="Calibri" w:hAnsi="Calibri" w:cs="Calibri"/>
          <w:b/>
          <w:bCs/>
          <w:color w:val="0070C0"/>
          <w:sz w:val="22"/>
          <w:szCs w:val="22"/>
        </w:rPr>
      </w:pPr>
      <w:r w:rsidRPr="002C0E52">
        <w:rPr>
          <w:rFonts w:ascii="Calibri" w:hAnsi="Calibri" w:cs="Calibri"/>
          <w:b/>
          <w:bCs/>
          <w:color w:val="0070C0"/>
          <w:sz w:val="22"/>
          <w:szCs w:val="22"/>
        </w:rPr>
        <w:t>David Lisnard, Mayor of Cannes</w:t>
      </w:r>
    </w:p>
    <w:p w14:paraId="611989D3" w14:textId="77777777" w:rsidR="00965C0B" w:rsidRPr="00965C0B" w:rsidRDefault="00965C0B" w:rsidP="00B07FD8">
      <w:pPr>
        <w:pStyle w:val="Sansinterligne"/>
      </w:pPr>
    </w:p>
    <w:p w14:paraId="2BC93E2B" w14:textId="4A0CAE83" w:rsidR="00965C0B" w:rsidRPr="002C0E52" w:rsidRDefault="00965C0B" w:rsidP="00965C0B">
      <w:pPr>
        <w:jc w:val="both"/>
        <w:rPr>
          <w:rFonts w:ascii="Calibri" w:hAnsi="Calibri" w:cs="Calibri"/>
          <w:i/>
          <w:iCs/>
          <w:color w:val="0070C0"/>
          <w:sz w:val="22"/>
          <w:szCs w:val="22"/>
        </w:rPr>
      </w:pPr>
      <w:r w:rsidRPr="002C0E52">
        <w:rPr>
          <w:rFonts w:ascii="Calibri" w:hAnsi="Calibri" w:cs="Calibri"/>
          <w:i/>
          <w:iCs/>
          <w:color w:val="0070C0"/>
          <w:sz w:val="22"/>
          <w:szCs w:val="22"/>
        </w:rPr>
        <w:t>“Becoming the first convention center in France to offer cryptocurrency payments demonstrates our constant commitment to innovating in the service of our mission</w:t>
      </w:r>
      <w:r w:rsidR="00067D24">
        <w:rPr>
          <w:rFonts w:ascii="Calibri" w:hAnsi="Calibri" w:cs="Calibri"/>
          <w:i/>
          <w:iCs/>
          <w:color w:val="0070C0"/>
          <w:sz w:val="22"/>
          <w:szCs w:val="22"/>
        </w:rPr>
        <w:t xml:space="preserve"> </w:t>
      </w:r>
      <w:r w:rsidRPr="002C0E52">
        <w:rPr>
          <w:rFonts w:ascii="Calibri" w:hAnsi="Calibri" w:cs="Calibri"/>
          <w:i/>
          <w:iCs/>
          <w:color w:val="0070C0"/>
          <w:sz w:val="22"/>
          <w:szCs w:val="22"/>
        </w:rPr>
        <w:t xml:space="preserve">: </w:t>
      </w:r>
      <w:r w:rsidR="00067D24">
        <w:rPr>
          <w:rFonts w:ascii="Calibri" w:hAnsi="Calibri" w:cs="Calibri"/>
          <w:i/>
          <w:iCs/>
          <w:color w:val="0070C0"/>
          <w:sz w:val="22"/>
          <w:szCs w:val="22"/>
        </w:rPr>
        <w:t>The (he)art of sustainable hospitality</w:t>
      </w:r>
      <w:r w:rsidRPr="002C0E52">
        <w:rPr>
          <w:rFonts w:ascii="Calibri" w:hAnsi="Calibri" w:cs="Calibri"/>
          <w:i/>
          <w:iCs/>
          <w:color w:val="0070C0"/>
          <w:sz w:val="22"/>
          <w:szCs w:val="22"/>
        </w:rPr>
        <w:t xml:space="preserve">. With EthCC, we bring together an international community that places blockchain and Web3 at the heart of its practices, and position Cannes as </w:t>
      </w:r>
      <w:proofErr w:type="gramStart"/>
      <w:r w:rsidRPr="002C0E52">
        <w:rPr>
          <w:rFonts w:ascii="Calibri" w:hAnsi="Calibri" w:cs="Calibri"/>
          <w:i/>
          <w:iCs/>
          <w:color w:val="0070C0"/>
          <w:sz w:val="22"/>
          <w:szCs w:val="22"/>
        </w:rPr>
        <w:t>a</w:t>
      </w:r>
      <w:proofErr w:type="gramEnd"/>
      <w:r w:rsidRPr="002C0E52">
        <w:rPr>
          <w:rFonts w:ascii="Calibri" w:hAnsi="Calibri" w:cs="Calibri"/>
          <w:i/>
          <w:iCs/>
          <w:color w:val="0070C0"/>
          <w:sz w:val="22"/>
          <w:szCs w:val="22"/>
        </w:rPr>
        <w:t xml:space="preserve"> major financial player. This encounter between technological innovation and event excellence confirms Cannes’ role as </w:t>
      </w:r>
      <w:proofErr w:type="gramStart"/>
      <w:r w:rsidRPr="002C0E52">
        <w:rPr>
          <w:rFonts w:ascii="Calibri" w:hAnsi="Calibri" w:cs="Calibri"/>
          <w:i/>
          <w:iCs/>
          <w:color w:val="0070C0"/>
          <w:sz w:val="22"/>
          <w:szCs w:val="22"/>
        </w:rPr>
        <w:t>a</w:t>
      </w:r>
      <w:proofErr w:type="gramEnd"/>
      <w:r w:rsidRPr="002C0E52">
        <w:rPr>
          <w:rFonts w:ascii="Calibri" w:hAnsi="Calibri" w:cs="Calibri"/>
          <w:i/>
          <w:iCs/>
          <w:color w:val="0070C0"/>
          <w:sz w:val="22"/>
          <w:szCs w:val="22"/>
        </w:rPr>
        <w:t xml:space="preserve"> global reference.”</w:t>
      </w:r>
    </w:p>
    <w:p w14:paraId="00B793D3" w14:textId="151BB419" w:rsidR="00965C0B" w:rsidRDefault="00965C0B" w:rsidP="00B07FD8">
      <w:pPr>
        <w:jc w:val="right"/>
        <w:rPr>
          <w:rFonts w:ascii="Calibri" w:hAnsi="Calibri" w:cs="Calibri"/>
          <w:b/>
          <w:bCs/>
          <w:color w:val="0070C0"/>
          <w:sz w:val="22"/>
          <w:szCs w:val="22"/>
        </w:rPr>
      </w:pPr>
      <w:r w:rsidRPr="002C0E52">
        <w:rPr>
          <w:rFonts w:ascii="Calibri" w:hAnsi="Calibri" w:cs="Calibri"/>
          <w:b/>
          <w:bCs/>
          <w:color w:val="0070C0"/>
          <w:sz w:val="22"/>
          <w:szCs w:val="22"/>
        </w:rPr>
        <w:t>Jean-Michel Arnaud, President of the Palais des Festivals et des Congrès de Cannes</w:t>
      </w:r>
    </w:p>
    <w:p w14:paraId="0FE5B342" w14:textId="77777777" w:rsidR="00B07FD8" w:rsidRPr="00B07FD8" w:rsidRDefault="00B07FD8" w:rsidP="00B07FD8">
      <w:pPr>
        <w:pStyle w:val="Sansinterligne"/>
      </w:pPr>
    </w:p>
    <w:p w14:paraId="1DAEB0E3" w14:textId="77777777" w:rsidR="00965C0B" w:rsidRPr="002C0E52" w:rsidRDefault="00965C0B" w:rsidP="00965C0B">
      <w:pPr>
        <w:rPr>
          <w:rFonts w:ascii="Calibri" w:hAnsi="Calibri" w:cs="Calibri"/>
          <w:i/>
          <w:iCs/>
          <w:color w:val="0070C0"/>
          <w:sz w:val="22"/>
          <w:szCs w:val="22"/>
        </w:rPr>
      </w:pPr>
      <w:r w:rsidRPr="002C0E52">
        <w:rPr>
          <w:rFonts w:ascii="Calibri" w:hAnsi="Calibri" w:cs="Calibri"/>
          <w:i/>
          <w:iCs/>
          <w:color w:val="0070C0"/>
          <w:sz w:val="22"/>
          <w:szCs w:val="22"/>
        </w:rPr>
        <w:t>“After the success of the previous edition, returning to Cannes was an obvious choice. EthCC in Cannes establishes France as a driving force in the institutional adoption of Web3 and as a pillar of the European ecosystem. We are convinced of the city’s potential and will double our ambitions for 2026.”</w:t>
      </w:r>
    </w:p>
    <w:p w14:paraId="51C4C6E3" w14:textId="77777777" w:rsidR="00965C0B" w:rsidRPr="00965C0B" w:rsidRDefault="00965C0B" w:rsidP="00965C0B">
      <w:pPr>
        <w:jc w:val="right"/>
        <w:rPr>
          <w:rFonts w:ascii="Calibri" w:hAnsi="Calibri" w:cs="Calibri"/>
          <w:b/>
          <w:bCs/>
          <w:color w:val="0070C0"/>
        </w:rPr>
      </w:pPr>
      <w:r w:rsidRPr="002C0E52">
        <w:rPr>
          <w:rFonts w:ascii="Calibri" w:hAnsi="Calibri" w:cs="Calibri"/>
          <w:b/>
          <w:bCs/>
          <w:color w:val="0070C0"/>
          <w:sz w:val="22"/>
          <w:szCs w:val="22"/>
        </w:rPr>
        <w:t>Jérôme de Tychey, President of Ethereum France</w:t>
      </w:r>
    </w:p>
    <w:p w14:paraId="245A6721" w14:textId="77777777" w:rsidR="00965C0B" w:rsidRPr="00965C0B" w:rsidRDefault="00965C0B" w:rsidP="00B07FD8">
      <w:pPr>
        <w:pStyle w:val="Sansinterligne"/>
      </w:pPr>
    </w:p>
    <w:p w14:paraId="32F420EB" w14:textId="27E22126" w:rsidR="00965C0B" w:rsidRPr="00965C0B" w:rsidRDefault="00965C0B" w:rsidP="00965C0B">
      <w:pPr>
        <w:rPr>
          <w:rFonts w:ascii="Calibri" w:hAnsi="Calibri" w:cs="Calibri"/>
          <w:b/>
          <w:bCs/>
          <w:color w:val="0070C0"/>
          <w:sz w:val="28"/>
          <w:szCs w:val="28"/>
        </w:rPr>
      </w:pPr>
      <w:r w:rsidRPr="00965C0B">
        <w:rPr>
          <w:rFonts w:ascii="Calibri" w:hAnsi="Calibri" w:cs="Calibri"/>
          <w:b/>
          <w:bCs/>
          <w:color w:val="0070C0"/>
          <w:sz w:val="28"/>
          <w:szCs w:val="28"/>
        </w:rPr>
        <w:t>Cannes transformed into an international Ethereum hub</w:t>
      </w:r>
    </w:p>
    <w:p w14:paraId="39CBC865" w14:textId="4CA336BB" w:rsidR="00965C0B" w:rsidRPr="00B07FD8" w:rsidRDefault="00965C0B" w:rsidP="00965C0B">
      <w:pPr>
        <w:jc w:val="both"/>
        <w:rPr>
          <w:rFonts w:ascii="Calibri" w:hAnsi="Calibri" w:cs="Calibri"/>
          <w:sz w:val="22"/>
          <w:szCs w:val="22"/>
        </w:rPr>
      </w:pPr>
      <w:r w:rsidRPr="00B07FD8">
        <w:rPr>
          <w:rFonts w:ascii="Calibri" w:hAnsi="Calibri" w:cs="Calibri"/>
          <w:sz w:val="22"/>
          <w:szCs w:val="22"/>
        </w:rPr>
        <w:t>It is now official</w:t>
      </w:r>
      <w:r w:rsidR="00B07FD8">
        <w:rPr>
          <w:rFonts w:ascii="Calibri" w:hAnsi="Calibri" w:cs="Calibri"/>
          <w:sz w:val="22"/>
          <w:szCs w:val="22"/>
        </w:rPr>
        <w:t xml:space="preserve"> </w:t>
      </w:r>
      <w:r w:rsidRPr="00B07FD8">
        <w:rPr>
          <w:rFonts w:ascii="Calibri" w:hAnsi="Calibri" w:cs="Calibri"/>
          <w:sz w:val="22"/>
          <w:szCs w:val="22"/>
        </w:rPr>
        <w:t xml:space="preserve">: Jean-Michel Arnaud, President of the Palais des Festivals et des Congrès, and Bettina Boon Falleur, Conference Director, </w:t>
      </w:r>
      <w:r w:rsidRPr="00B07FD8">
        <w:rPr>
          <w:rFonts w:ascii="Calibri" w:hAnsi="Calibri" w:cs="Calibri"/>
          <w:b/>
          <w:bCs/>
          <w:sz w:val="22"/>
          <w:szCs w:val="22"/>
        </w:rPr>
        <w:t>have signed the contract to host and organize the Ethereum Community Conference in Cannes for three years</w:t>
      </w:r>
      <w:r w:rsidRPr="00B07FD8">
        <w:rPr>
          <w:rFonts w:ascii="Calibri" w:hAnsi="Calibri" w:cs="Calibri"/>
          <w:sz w:val="22"/>
          <w:szCs w:val="22"/>
        </w:rPr>
        <w:t xml:space="preserve">. The dates of the next three editions are already </w:t>
      </w:r>
      <w:r w:rsidR="00067D24" w:rsidRPr="00B07FD8">
        <w:rPr>
          <w:rFonts w:ascii="Calibri" w:hAnsi="Calibri" w:cs="Calibri"/>
          <w:sz w:val="22"/>
          <w:szCs w:val="22"/>
        </w:rPr>
        <w:t>set</w:t>
      </w:r>
      <w:r w:rsidR="00067D24">
        <w:rPr>
          <w:rFonts w:ascii="Calibri" w:hAnsi="Calibri" w:cs="Calibri"/>
          <w:sz w:val="22"/>
          <w:szCs w:val="22"/>
        </w:rPr>
        <w:t> </w:t>
      </w:r>
      <w:r w:rsidR="00067D24" w:rsidRPr="00B07FD8">
        <w:rPr>
          <w:rFonts w:ascii="Calibri" w:hAnsi="Calibri" w:cs="Calibri"/>
          <w:sz w:val="22"/>
          <w:szCs w:val="22"/>
        </w:rPr>
        <w:t>:</w:t>
      </w:r>
      <w:r w:rsidRPr="00B07FD8">
        <w:rPr>
          <w:rFonts w:ascii="Calibri" w:hAnsi="Calibri" w:cs="Calibri"/>
          <w:sz w:val="22"/>
          <w:szCs w:val="22"/>
        </w:rPr>
        <w:t xml:space="preserve"> </w:t>
      </w:r>
      <w:r w:rsidRPr="00B07FD8">
        <w:rPr>
          <w:rFonts w:ascii="Calibri" w:hAnsi="Calibri" w:cs="Calibri"/>
          <w:b/>
          <w:bCs/>
          <w:sz w:val="22"/>
          <w:szCs w:val="22"/>
        </w:rPr>
        <w:t>March 30 to April 2, 2026</w:t>
      </w:r>
      <w:r w:rsidRPr="00B07FD8">
        <w:rPr>
          <w:rFonts w:ascii="Calibri" w:hAnsi="Calibri" w:cs="Calibri"/>
          <w:sz w:val="22"/>
          <w:szCs w:val="22"/>
        </w:rPr>
        <w:t xml:space="preserve">, for </w:t>
      </w:r>
      <w:proofErr w:type="gramStart"/>
      <w:r w:rsidRPr="00B07FD8">
        <w:rPr>
          <w:rFonts w:ascii="Calibri" w:hAnsi="Calibri" w:cs="Calibri"/>
          <w:sz w:val="22"/>
          <w:szCs w:val="22"/>
        </w:rPr>
        <w:t>EthCC[</w:t>
      </w:r>
      <w:proofErr w:type="gramEnd"/>
      <w:r w:rsidRPr="00B07FD8">
        <w:rPr>
          <w:rFonts w:ascii="Calibri" w:hAnsi="Calibri" w:cs="Calibri"/>
          <w:sz w:val="22"/>
          <w:szCs w:val="22"/>
        </w:rPr>
        <w:t xml:space="preserve">9], </w:t>
      </w:r>
      <w:r w:rsidRPr="00B07FD8">
        <w:rPr>
          <w:rFonts w:ascii="Calibri" w:hAnsi="Calibri" w:cs="Calibri"/>
          <w:b/>
          <w:bCs/>
          <w:sz w:val="22"/>
          <w:szCs w:val="22"/>
        </w:rPr>
        <w:t>April 5 to 8, 2027</w:t>
      </w:r>
      <w:r w:rsidRPr="00B07FD8">
        <w:rPr>
          <w:rFonts w:ascii="Calibri" w:hAnsi="Calibri" w:cs="Calibri"/>
          <w:sz w:val="22"/>
          <w:szCs w:val="22"/>
        </w:rPr>
        <w:t xml:space="preserve">, for </w:t>
      </w:r>
      <w:proofErr w:type="gramStart"/>
      <w:r w:rsidRPr="00B07FD8">
        <w:rPr>
          <w:rFonts w:ascii="Calibri" w:hAnsi="Calibri" w:cs="Calibri"/>
          <w:sz w:val="22"/>
          <w:szCs w:val="22"/>
        </w:rPr>
        <w:t>EthCC[</w:t>
      </w:r>
      <w:proofErr w:type="gramEnd"/>
      <w:r w:rsidRPr="00B07FD8">
        <w:rPr>
          <w:rFonts w:ascii="Calibri" w:hAnsi="Calibri" w:cs="Calibri"/>
          <w:sz w:val="22"/>
          <w:szCs w:val="22"/>
        </w:rPr>
        <w:t xml:space="preserve">10], and </w:t>
      </w:r>
      <w:r w:rsidRPr="00B07FD8">
        <w:rPr>
          <w:rFonts w:ascii="Calibri" w:hAnsi="Calibri" w:cs="Calibri"/>
          <w:b/>
          <w:bCs/>
          <w:sz w:val="22"/>
          <w:szCs w:val="22"/>
        </w:rPr>
        <w:t>April 3 to 6, 2028</w:t>
      </w:r>
      <w:r w:rsidRPr="00B07FD8">
        <w:rPr>
          <w:rFonts w:ascii="Calibri" w:hAnsi="Calibri" w:cs="Calibri"/>
          <w:sz w:val="22"/>
          <w:szCs w:val="22"/>
        </w:rPr>
        <w:t xml:space="preserve">, for </w:t>
      </w:r>
      <w:proofErr w:type="gramStart"/>
      <w:r w:rsidRPr="00B07FD8">
        <w:rPr>
          <w:rFonts w:ascii="Calibri" w:hAnsi="Calibri" w:cs="Calibri"/>
          <w:sz w:val="22"/>
          <w:szCs w:val="22"/>
        </w:rPr>
        <w:t>EthCC[</w:t>
      </w:r>
      <w:proofErr w:type="gramEnd"/>
      <w:r w:rsidRPr="00B07FD8">
        <w:rPr>
          <w:rFonts w:ascii="Calibri" w:hAnsi="Calibri" w:cs="Calibri"/>
          <w:sz w:val="22"/>
          <w:szCs w:val="22"/>
        </w:rPr>
        <w:t>11].</w:t>
      </w:r>
    </w:p>
    <w:p w14:paraId="59D3A594" w14:textId="77777777" w:rsidR="00965C0B" w:rsidRPr="00B07FD8" w:rsidRDefault="00965C0B" w:rsidP="00965C0B">
      <w:pPr>
        <w:jc w:val="both"/>
        <w:rPr>
          <w:rFonts w:ascii="Calibri" w:hAnsi="Calibri" w:cs="Calibri"/>
          <w:sz w:val="22"/>
          <w:szCs w:val="22"/>
        </w:rPr>
      </w:pPr>
      <w:r w:rsidRPr="00B07FD8">
        <w:rPr>
          <w:rFonts w:ascii="Calibri" w:hAnsi="Calibri" w:cs="Calibri"/>
          <w:sz w:val="22"/>
          <w:szCs w:val="22"/>
        </w:rPr>
        <w:t xml:space="preserve">This commitment until 2028 follows the landmark 2025 edition of EthCC, which marked a </w:t>
      </w:r>
      <w:r w:rsidRPr="00B07FD8">
        <w:rPr>
          <w:rFonts w:ascii="Calibri" w:hAnsi="Calibri" w:cs="Calibri"/>
          <w:b/>
          <w:bCs/>
          <w:sz w:val="22"/>
          <w:szCs w:val="22"/>
        </w:rPr>
        <w:t>turning point for the Ethereum ecosystem</w:t>
      </w:r>
      <w:r w:rsidRPr="00B07FD8">
        <w:rPr>
          <w:rFonts w:ascii="Calibri" w:hAnsi="Calibri" w:cs="Calibri"/>
          <w:sz w:val="22"/>
          <w:szCs w:val="22"/>
        </w:rPr>
        <w:t xml:space="preserve">. Over four days, Cannes became a </w:t>
      </w:r>
      <w:r w:rsidRPr="00B07FD8">
        <w:rPr>
          <w:rFonts w:ascii="Calibri" w:hAnsi="Calibri" w:cs="Calibri"/>
          <w:b/>
          <w:bCs/>
          <w:sz w:val="22"/>
          <w:szCs w:val="22"/>
        </w:rPr>
        <w:t>global blockchain hub</w:t>
      </w:r>
      <w:r w:rsidRPr="00B07FD8">
        <w:rPr>
          <w:rFonts w:ascii="Calibri" w:hAnsi="Calibri" w:cs="Calibri"/>
          <w:sz w:val="22"/>
          <w:szCs w:val="22"/>
        </w:rPr>
        <w:t xml:space="preserve">, welcoming an international community of top developers, entrepreneurs, and major companies, particularly from finance, to discuss the evolution and prospects of the Ethereum blockchain, celebrating its tenth </w:t>
      </w:r>
      <w:proofErr w:type="gramStart"/>
      <w:r w:rsidRPr="00B07FD8">
        <w:rPr>
          <w:rFonts w:ascii="Calibri" w:hAnsi="Calibri" w:cs="Calibri"/>
          <w:sz w:val="22"/>
          <w:szCs w:val="22"/>
        </w:rPr>
        <w:t>anniversary:</w:t>
      </w:r>
      <w:proofErr w:type="gramEnd"/>
      <w:r w:rsidRPr="00B07FD8">
        <w:rPr>
          <w:rFonts w:ascii="Calibri" w:hAnsi="Calibri" w:cs="Calibri"/>
          <w:sz w:val="22"/>
          <w:szCs w:val="22"/>
        </w:rPr>
        <w:t xml:space="preserve"> </w:t>
      </w:r>
      <w:r w:rsidRPr="00B07FD8">
        <w:rPr>
          <w:rFonts w:ascii="Calibri" w:hAnsi="Calibri" w:cs="Calibri"/>
          <w:b/>
          <w:bCs/>
          <w:sz w:val="22"/>
          <w:szCs w:val="22"/>
        </w:rPr>
        <w:t>400 international speakers, 6,500 accredited participants, 72 sponsors, and 10,000 attendees</w:t>
      </w:r>
      <w:r w:rsidRPr="00B07FD8">
        <w:rPr>
          <w:rFonts w:ascii="Calibri" w:hAnsi="Calibri" w:cs="Calibri"/>
          <w:sz w:val="22"/>
          <w:szCs w:val="22"/>
        </w:rPr>
        <w:t>.</w:t>
      </w:r>
    </w:p>
    <w:p w14:paraId="27840545" w14:textId="77777777" w:rsidR="00965C0B" w:rsidRPr="00965C0B" w:rsidRDefault="00965C0B" w:rsidP="00B07FD8">
      <w:pPr>
        <w:pStyle w:val="Sansinterligne"/>
      </w:pPr>
    </w:p>
    <w:p w14:paraId="1A1E1519" w14:textId="291E790F" w:rsidR="00965C0B" w:rsidRPr="00965C0B" w:rsidRDefault="00965C0B" w:rsidP="00965C0B">
      <w:pPr>
        <w:rPr>
          <w:rFonts w:ascii="Calibri" w:hAnsi="Calibri" w:cs="Calibri"/>
          <w:b/>
          <w:bCs/>
          <w:color w:val="0070C0"/>
          <w:sz w:val="28"/>
          <w:szCs w:val="28"/>
        </w:rPr>
      </w:pPr>
      <w:proofErr w:type="gramStart"/>
      <w:r w:rsidRPr="00965C0B">
        <w:rPr>
          <w:rFonts w:ascii="Calibri" w:hAnsi="Calibri" w:cs="Calibri"/>
          <w:b/>
          <w:bCs/>
          <w:color w:val="0070C0"/>
          <w:sz w:val="28"/>
          <w:szCs w:val="28"/>
        </w:rPr>
        <w:t>EthCC[</w:t>
      </w:r>
      <w:proofErr w:type="gramEnd"/>
      <w:r w:rsidRPr="00965C0B">
        <w:rPr>
          <w:rFonts w:ascii="Calibri" w:hAnsi="Calibri" w:cs="Calibri"/>
          <w:b/>
          <w:bCs/>
          <w:color w:val="0070C0"/>
          <w:sz w:val="28"/>
          <w:szCs w:val="28"/>
        </w:rPr>
        <w:t>8] in Cannes - 2025 (c) Palais des Festivals et des Congrès de Cannes</w:t>
      </w:r>
    </w:p>
    <w:p w14:paraId="4526CF9A" w14:textId="11170E84" w:rsidR="00965C0B" w:rsidRPr="00B07FD8" w:rsidRDefault="00965C0B" w:rsidP="00965C0B">
      <w:pPr>
        <w:jc w:val="both"/>
        <w:rPr>
          <w:rFonts w:ascii="Calibri" w:hAnsi="Calibri" w:cs="Calibri"/>
          <w:sz w:val="22"/>
          <w:szCs w:val="22"/>
        </w:rPr>
      </w:pPr>
      <w:r w:rsidRPr="00B07FD8">
        <w:rPr>
          <w:rFonts w:ascii="Calibri" w:hAnsi="Calibri" w:cs="Calibri"/>
          <w:sz w:val="22"/>
          <w:szCs w:val="22"/>
        </w:rPr>
        <w:t xml:space="preserve">In addition, EthCC 2025 concluded with another major ecosystem </w:t>
      </w:r>
      <w:proofErr w:type="gramStart"/>
      <w:r w:rsidRPr="00B07FD8">
        <w:rPr>
          <w:rFonts w:ascii="Calibri" w:hAnsi="Calibri" w:cs="Calibri"/>
          <w:sz w:val="22"/>
          <w:szCs w:val="22"/>
        </w:rPr>
        <w:t>event:</w:t>
      </w:r>
      <w:proofErr w:type="gramEnd"/>
      <w:r w:rsidRPr="00B07FD8">
        <w:rPr>
          <w:rFonts w:ascii="Calibri" w:hAnsi="Calibri" w:cs="Calibri"/>
          <w:sz w:val="22"/>
          <w:szCs w:val="22"/>
        </w:rPr>
        <w:t xml:space="preserve"> ETH Global, a three-day hackathon that brought together </w:t>
      </w:r>
      <w:r w:rsidRPr="00B07FD8">
        <w:rPr>
          <w:rFonts w:ascii="Calibri" w:hAnsi="Calibri" w:cs="Calibri"/>
          <w:b/>
          <w:bCs/>
          <w:sz w:val="22"/>
          <w:szCs w:val="22"/>
        </w:rPr>
        <w:t>1,000 of the world’s brightest tech developers</w:t>
      </w:r>
      <w:r w:rsidRPr="00B07FD8">
        <w:rPr>
          <w:rFonts w:ascii="Calibri" w:hAnsi="Calibri" w:cs="Calibri"/>
          <w:sz w:val="22"/>
          <w:szCs w:val="22"/>
        </w:rPr>
        <w:t>, which has historically seen the emergence of unicorns in the sector.</w:t>
      </w:r>
    </w:p>
    <w:p w14:paraId="2EEE197D" w14:textId="3C949E2B" w:rsidR="00965C0B" w:rsidRPr="00B07FD8" w:rsidRDefault="00965C0B" w:rsidP="00965C0B">
      <w:pPr>
        <w:jc w:val="both"/>
        <w:rPr>
          <w:rFonts w:ascii="Calibri" w:hAnsi="Calibri" w:cs="Calibri"/>
          <w:sz w:val="22"/>
          <w:szCs w:val="22"/>
        </w:rPr>
      </w:pPr>
      <w:r w:rsidRPr="00B07FD8">
        <w:rPr>
          <w:rFonts w:ascii="Calibri" w:hAnsi="Calibri" w:cs="Calibri"/>
          <w:sz w:val="22"/>
          <w:szCs w:val="22"/>
        </w:rPr>
        <w:t xml:space="preserve">These figures reflect not only </w:t>
      </w:r>
      <w:r w:rsidRPr="00B07FD8">
        <w:rPr>
          <w:rFonts w:ascii="Calibri" w:hAnsi="Calibri" w:cs="Calibri"/>
          <w:b/>
          <w:bCs/>
          <w:sz w:val="22"/>
          <w:szCs w:val="22"/>
        </w:rPr>
        <w:t>the growing importance of Ethereum and its conference</w:t>
      </w:r>
      <w:r w:rsidRPr="00B07FD8">
        <w:rPr>
          <w:rFonts w:ascii="Calibri" w:hAnsi="Calibri" w:cs="Calibri"/>
          <w:sz w:val="22"/>
          <w:szCs w:val="22"/>
        </w:rPr>
        <w:t xml:space="preserve"> but also </w:t>
      </w:r>
      <w:r w:rsidRPr="00B07FD8">
        <w:rPr>
          <w:rFonts w:ascii="Calibri" w:hAnsi="Calibri" w:cs="Calibri"/>
          <w:b/>
          <w:bCs/>
          <w:sz w:val="22"/>
          <w:szCs w:val="22"/>
        </w:rPr>
        <w:t>Cannes’ ability to host international professional events and congresses</w:t>
      </w:r>
      <w:r w:rsidRPr="00B07FD8">
        <w:rPr>
          <w:rFonts w:ascii="Calibri" w:hAnsi="Calibri" w:cs="Calibri"/>
          <w:sz w:val="22"/>
          <w:szCs w:val="22"/>
        </w:rPr>
        <w:t>, such as Cannes Lions, MIPIM, the Tax Free World Exhibition, and, of course, the Cannes Film Festival, the world’s largest cultural event.</w:t>
      </w:r>
    </w:p>
    <w:p w14:paraId="3B073BEF" w14:textId="3B60A024" w:rsidR="00B07FD8" w:rsidRPr="00B07FD8" w:rsidRDefault="00965C0B" w:rsidP="00B07FD8">
      <w:pPr>
        <w:jc w:val="both"/>
        <w:rPr>
          <w:rFonts w:ascii="Calibri" w:hAnsi="Calibri" w:cs="Calibri"/>
          <w:b/>
          <w:bCs/>
          <w:sz w:val="22"/>
          <w:szCs w:val="22"/>
        </w:rPr>
      </w:pPr>
      <w:r w:rsidRPr="00B07FD8">
        <w:rPr>
          <w:rFonts w:ascii="Calibri" w:hAnsi="Calibri" w:cs="Calibri"/>
          <w:sz w:val="22"/>
          <w:szCs w:val="22"/>
        </w:rPr>
        <w:t xml:space="preserve">By hosting the Ethereum Community Conference for three consecutive years, alongside world-class innovation events such as the World Artificial Intelligence Cannes Festival (WAICF), the Datacloud Global Congress, and the IT &amp; Cybersecurity Meetings, </w:t>
      </w:r>
      <w:r w:rsidRPr="00B07FD8">
        <w:rPr>
          <w:rFonts w:ascii="Calibri" w:hAnsi="Calibri" w:cs="Calibri"/>
          <w:b/>
          <w:bCs/>
          <w:sz w:val="22"/>
          <w:szCs w:val="22"/>
        </w:rPr>
        <w:t>Cannes confirms its position as an international destination of choice for emerging technology events.</w:t>
      </w:r>
    </w:p>
    <w:p w14:paraId="6A7FF29E" w14:textId="230E2EF1" w:rsidR="00B07FD8" w:rsidRPr="00965C0B" w:rsidRDefault="00B07FD8" w:rsidP="00965C0B">
      <w:pPr>
        <w:rPr>
          <w:rFonts w:ascii="Calibri" w:hAnsi="Calibri" w:cs="Calibri"/>
        </w:rPr>
      </w:pPr>
      <w:r w:rsidRPr="002C0E52">
        <w:rPr>
          <w:rFonts w:ascii="Calibri" w:hAnsi="Calibri" w:cs="Calibri"/>
          <w:b/>
          <w:bCs/>
          <w:noProof/>
          <w:color w:val="0070C0"/>
          <w:sz w:val="26"/>
          <w:szCs w:val="26"/>
        </w:rPr>
        <mc:AlternateContent>
          <mc:Choice Requires="wps">
            <w:drawing>
              <wp:anchor distT="0" distB="0" distL="114300" distR="114300" simplePos="0" relativeHeight="251659264" behindDoc="1" locked="0" layoutInCell="1" allowOverlap="1" wp14:anchorId="4272A50B" wp14:editId="26BA1D50">
                <wp:simplePos x="0" y="0"/>
                <wp:positionH relativeFrom="column">
                  <wp:posOffset>-90170</wp:posOffset>
                </wp:positionH>
                <wp:positionV relativeFrom="paragraph">
                  <wp:posOffset>189230</wp:posOffset>
                </wp:positionV>
                <wp:extent cx="6000750" cy="3314700"/>
                <wp:effectExtent l="0" t="0" r="19050" b="19050"/>
                <wp:wrapNone/>
                <wp:docPr id="1621268959" name="Rectangle 1"/>
                <wp:cNvGraphicFramePr/>
                <a:graphic xmlns:a="http://schemas.openxmlformats.org/drawingml/2006/main">
                  <a:graphicData uri="http://schemas.microsoft.com/office/word/2010/wordprocessingShape">
                    <wps:wsp>
                      <wps:cNvSpPr/>
                      <wps:spPr>
                        <a:xfrm>
                          <a:off x="0" y="0"/>
                          <a:ext cx="6000750" cy="331470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88878" id="Rectangle 1" o:spid="_x0000_s1026" style="position:absolute;margin-left:-7.1pt;margin-top:14.9pt;width:472.5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" fillcolor="white [3201]" strokecolor="#0070c0" strokeweight="1.5pt"/>
            </w:pict>
          </mc:Fallback>
        </mc:AlternateContent>
      </w:r>
    </w:p>
    <w:p w14:paraId="03BA90A4" w14:textId="028AD4B1" w:rsidR="00965C0B" w:rsidRPr="002C0E52" w:rsidRDefault="00965C0B" w:rsidP="00965C0B">
      <w:pPr>
        <w:jc w:val="center"/>
        <w:rPr>
          <w:rFonts w:ascii="Calibri" w:hAnsi="Calibri" w:cs="Calibri"/>
          <w:b/>
          <w:bCs/>
          <w:color w:val="0070C0"/>
          <w:sz w:val="26"/>
          <w:szCs w:val="26"/>
        </w:rPr>
      </w:pPr>
      <w:r w:rsidRPr="002C0E52">
        <w:rPr>
          <w:rFonts w:ascii="Calibri" w:hAnsi="Calibri" w:cs="Calibri"/>
          <w:b/>
          <w:bCs/>
          <w:color w:val="0070C0"/>
          <w:sz w:val="26"/>
          <w:szCs w:val="26"/>
        </w:rPr>
        <w:t>Web3</w:t>
      </w:r>
      <w:r w:rsidR="00B07FD8">
        <w:rPr>
          <w:rFonts w:ascii="Calibri" w:hAnsi="Calibri" w:cs="Calibri"/>
          <w:b/>
          <w:bCs/>
          <w:color w:val="0070C0"/>
          <w:sz w:val="26"/>
          <w:szCs w:val="26"/>
        </w:rPr>
        <w:t xml:space="preserve"> </w:t>
      </w:r>
      <w:r w:rsidRPr="002C0E52">
        <w:rPr>
          <w:rFonts w:ascii="Calibri" w:hAnsi="Calibri" w:cs="Calibri"/>
          <w:b/>
          <w:bCs/>
          <w:color w:val="0070C0"/>
          <w:sz w:val="26"/>
          <w:szCs w:val="26"/>
        </w:rPr>
        <w:t>: A Cannes ambition affirmed on an international scale</w:t>
      </w:r>
    </w:p>
    <w:p w14:paraId="1A0F1C58" w14:textId="3692E234" w:rsidR="00965C0B" w:rsidRPr="00B07FD8" w:rsidRDefault="00965C0B" w:rsidP="00B07FD8">
      <w:pPr>
        <w:jc w:val="both"/>
        <w:rPr>
          <w:rFonts w:ascii="Calibri" w:hAnsi="Calibri" w:cs="Calibri"/>
        </w:rPr>
      </w:pPr>
      <w:r w:rsidRPr="00B07FD8">
        <w:rPr>
          <w:rFonts w:ascii="Calibri" w:hAnsi="Calibri" w:cs="Calibri"/>
          <w:sz w:val="22"/>
          <w:szCs w:val="22"/>
        </w:rPr>
        <w:t xml:space="preserve">The Web3 strategy driven by the City of Cannes and the Palais des Festivals et des Congrès is based on three </w:t>
      </w:r>
      <w:proofErr w:type="gramStart"/>
      <w:r w:rsidRPr="00B07FD8">
        <w:rPr>
          <w:rFonts w:ascii="Calibri" w:hAnsi="Calibri" w:cs="Calibri"/>
          <w:sz w:val="22"/>
          <w:szCs w:val="22"/>
        </w:rPr>
        <w:t>pillars:</w:t>
      </w:r>
      <w:proofErr w:type="gramEnd"/>
    </w:p>
    <w:p w14:paraId="50BF1FA1" w14:textId="5E4842E7" w:rsidR="00965C0B" w:rsidRPr="002C0E52" w:rsidRDefault="00965C0B" w:rsidP="00965C0B">
      <w:pPr>
        <w:jc w:val="both"/>
        <w:rPr>
          <w:rFonts w:ascii="Calibri" w:hAnsi="Calibri" w:cs="Calibri"/>
          <w:sz w:val="22"/>
          <w:szCs w:val="22"/>
        </w:rPr>
      </w:pPr>
      <w:r w:rsidRPr="002C0E52">
        <w:rPr>
          <w:rFonts w:ascii="Calibri" w:hAnsi="Calibri" w:cs="Calibri"/>
          <w:sz w:val="22"/>
          <w:szCs w:val="22"/>
        </w:rPr>
        <w:t xml:space="preserve">- </w:t>
      </w:r>
      <w:r w:rsidRPr="002C0E52">
        <w:rPr>
          <w:rFonts w:ascii="Calibri" w:hAnsi="Calibri" w:cs="Calibri"/>
          <w:b/>
          <w:bCs/>
          <w:sz w:val="22"/>
          <w:szCs w:val="22"/>
        </w:rPr>
        <w:t>Anticipating and modernizing practices</w:t>
      </w:r>
      <w:r w:rsidR="00B07FD8">
        <w:rPr>
          <w:rFonts w:ascii="Calibri" w:hAnsi="Calibri" w:cs="Calibri"/>
          <w:b/>
          <w:bCs/>
          <w:sz w:val="22"/>
          <w:szCs w:val="22"/>
        </w:rPr>
        <w:t xml:space="preserve"> </w:t>
      </w:r>
      <w:r w:rsidRPr="002C0E52">
        <w:rPr>
          <w:rFonts w:ascii="Calibri" w:hAnsi="Calibri" w:cs="Calibri"/>
          <w:sz w:val="22"/>
          <w:szCs w:val="22"/>
        </w:rPr>
        <w:t>: integrating innovations into everyday life in the territory, without ideology but with clarity and pragmatism.</w:t>
      </w:r>
    </w:p>
    <w:p w14:paraId="4F2D3E27" w14:textId="240976D7" w:rsidR="00965C0B" w:rsidRPr="002C0E52" w:rsidRDefault="00965C0B" w:rsidP="00965C0B">
      <w:pPr>
        <w:jc w:val="both"/>
        <w:rPr>
          <w:rFonts w:ascii="Calibri" w:hAnsi="Calibri" w:cs="Calibri"/>
          <w:sz w:val="22"/>
          <w:szCs w:val="22"/>
        </w:rPr>
      </w:pPr>
      <w:r w:rsidRPr="002C0E52">
        <w:rPr>
          <w:rFonts w:ascii="Calibri" w:hAnsi="Calibri" w:cs="Calibri"/>
          <w:sz w:val="22"/>
          <w:szCs w:val="22"/>
        </w:rPr>
        <w:t xml:space="preserve">- </w:t>
      </w:r>
      <w:r w:rsidRPr="002C0E52">
        <w:rPr>
          <w:rFonts w:ascii="Calibri" w:hAnsi="Calibri" w:cs="Calibri"/>
          <w:b/>
          <w:bCs/>
          <w:sz w:val="22"/>
          <w:szCs w:val="22"/>
        </w:rPr>
        <w:t>Training and supporting local tourism professionals</w:t>
      </w:r>
      <w:r w:rsidR="00B07FD8">
        <w:rPr>
          <w:rFonts w:ascii="Calibri" w:hAnsi="Calibri" w:cs="Calibri"/>
          <w:b/>
          <w:bCs/>
          <w:sz w:val="22"/>
          <w:szCs w:val="22"/>
        </w:rPr>
        <w:t xml:space="preserve"> </w:t>
      </w:r>
      <w:r w:rsidRPr="002C0E52">
        <w:rPr>
          <w:rFonts w:ascii="Calibri" w:hAnsi="Calibri" w:cs="Calibri"/>
          <w:sz w:val="22"/>
          <w:szCs w:val="22"/>
        </w:rPr>
        <w:t>: not enduring technological disruptions but understanding, explaining, and turning them into drivers of economic development.</w:t>
      </w:r>
    </w:p>
    <w:p w14:paraId="095344A1" w14:textId="153B6E77" w:rsidR="00965C0B" w:rsidRPr="002C0E52" w:rsidRDefault="00965C0B" w:rsidP="00965C0B">
      <w:pPr>
        <w:jc w:val="both"/>
        <w:rPr>
          <w:rFonts w:ascii="Calibri" w:hAnsi="Calibri" w:cs="Calibri"/>
          <w:sz w:val="22"/>
          <w:szCs w:val="22"/>
        </w:rPr>
      </w:pPr>
      <w:r w:rsidRPr="002C0E52">
        <w:rPr>
          <w:rFonts w:ascii="Calibri" w:hAnsi="Calibri" w:cs="Calibri"/>
          <w:sz w:val="22"/>
          <w:szCs w:val="22"/>
        </w:rPr>
        <w:t xml:space="preserve">- </w:t>
      </w:r>
      <w:r w:rsidRPr="002C0E52">
        <w:rPr>
          <w:rFonts w:ascii="Calibri" w:hAnsi="Calibri" w:cs="Calibri"/>
          <w:b/>
          <w:bCs/>
          <w:sz w:val="22"/>
          <w:szCs w:val="22"/>
        </w:rPr>
        <w:t xml:space="preserve">Enhancing the attractiveness of Cannes </w:t>
      </w:r>
      <w:proofErr w:type="gramStart"/>
      <w:r w:rsidRPr="002C0E52">
        <w:rPr>
          <w:rFonts w:ascii="Calibri" w:hAnsi="Calibri" w:cs="Calibri"/>
          <w:b/>
          <w:bCs/>
          <w:sz w:val="22"/>
          <w:szCs w:val="22"/>
        </w:rPr>
        <w:t>as</w:t>
      </w:r>
      <w:proofErr w:type="gramEnd"/>
      <w:r w:rsidRPr="002C0E52">
        <w:rPr>
          <w:rFonts w:ascii="Calibri" w:hAnsi="Calibri" w:cs="Calibri"/>
          <w:b/>
          <w:bCs/>
          <w:sz w:val="22"/>
          <w:szCs w:val="22"/>
        </w:rPr>
        <w:t xml:space="preserve"> </w:t>
      </w:r>
      <w:proofErr w:type="gramStart"/>
      <w:r w:rsidRPr="002C0E52">
        <w:rPr>
          <w:rFonts w:ascii="Calibri" w:hAnsi="Calibri" w:cs="Calibri"/>
          <w:b/>
          <w:bCs/>
          <w:sz w:val="22"/>
          <w:szCs w:val="22"/>
        </w:rPr>
        <w:t>a</w:t>
      </w:r>
      <w:proofErr w:type="gramEnd"/>
      <w:r w:rsidRPr="002C0E52">
        <w:rPr>
          <w:rFonts w:ascii="Calibri" w:hAnsi="Calibri" w:cs="Calibri"/>
          <w:b/>
          <w:bCs/>
          <w:sz w:val="22"/>
          <w:szCs w:val="22"/>
        </w:rPr>
        <w:t xml:space="preserve"> destination</w:t>
      </w:r>
      <w:r w:rsidR="00B07FD8">
        <w:rPr>
          <w:rFonts w:ascii="Calibri" w:hAnsi="Calibri" w:cs="Calibri"/>
          <w:b/>
          <w:bCs/>
          <w:sz w:val="22"/>
          <w:szCs w:val="22"/>
        </w:rPr>
        <w:t xml:space="preserve"> </w:t>
      </w:r>
      <w:r w:rsidRPr="002C0E52">
        <w:rPr>
          <w:rFonts w:ascii="Calibri" w:hAnsi="Calibri" w:cs="Calibri"/>
          <w:sz w:val="22"/>
          <w:szCs w:val="22"/>
        </w:rPr>
        <w:t>: standing out internationally with a modern, seamless, and connected offering, aligned with the expectations of residents, delegates, tourists, and investors.</w:t>
      </w:r>
    </w:p>
    <w:p w14:paraId="4DA5F84C" w14:textId="3BFCA5C7" w:rsidR="006A432D" w:rsidRPr="00B07FD8" w:rsidRDefault="00965C0B" w:rsidP="00B07FD8">
      <w:pPr>
        <w:jc w:val="both"/>
        <w:rPr>
          <w:rFonts w:ascii="Calibri" w:hAnsi="Calibri" w:cs="Calibri"/>
          <w:sz w:val="22"/>
          <w:szCs w:val="22"/>
        </w:rPr>
      </w:pPr>
      <w:r w:rsidRPr="002C0E52">
        <w:rPr>
          <w:rFonts w:ascii="Calibri" w:hAnsi="Calibri" w:cs="Calibri"/>
          <w:sz w:val="22"/>
          <w:szCs w:val="22"/>
        </w:rPr>
        <w:t xml:space="preserve">By integrating these new technologies into its development policies, Cannes embraces its role as a </w:t>
      </w:r>
      <w:r w:rsidRPr="002C0E52">
        <w:rPr>
          <w:rFonts w:ascii="Calibri" w:hAnsi="Calibri" w:cs="Calibri"/>
          <w:b/>
          <w:bCs/>
          <w:sz w:val="22"/>
          <w:szCs w:val="22"/>
        </w:rPr>
        <w:t>laboratory of territorial experimentation</w:t>
      </w:r>
      <w:r w:rsidRPr="002C0E52">
        <w:rPr>
          <w:rFonts w:ascii="Calibri" w:hAnsi="Calibri" w:cs="Calibri"/>
          <w:sz w:val="22"/>
          <w:szCs w:val="22"/>
        </w:rPr>
        <w:t>, at the crossroads of tourism, culture, economy, and innovation.</w:t>
      </w:r>
    </w:p>
    <w:sectPr w:rsidR="006A432D" w:rsidRPr="00B07FD8" w:rsidSect="00B07FD8">
      <w:footerReference w:type="default" r:id="rId12"/>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0BCE" w14:textId="77777777" w:rsidR="00965C0B" w:rsidRDefault="00965C0B" w:rsidP="00965C0B">
      <w:pPr>
        <w:spacing w:after="0" w:line="240" w:lineRule="auto"/>
      </w:pPr>
      <w:r>
        <w:separator/>
      </w:r>
    </w:p>
  </w:endnote>
  <w:endnote w:type="continuationSeparator" w:id="0">
    <w:p w14:paraId="6D05FDC7" w14:textId="77777777" w:rsidR="00965C0B" w:rsidRDefault="00965C0B" w:rsidP="0096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83984208"/>
      <w:docPartObj>
        <w:docPartGallery w:val="Page Numbers (Bottom of Page)"/>
        <w:docPartUnique/>
      </w:docPartObj>
    </w:sdtPr>
    <w:sdtContent>
      <w:sdt>
        <w:sdtPr>
          <w:rPr>
            <w:rFonts w:ascii="Calibri" w:hAnsi="Calibri" w:cs="Calibri"/>
            <w:sz w:val="20"/>
            <w:szCs w:val="20"/>
          </w:rPr>
          <w:id w:val="-1705238520"/>
          <w:docPartObj>
            <w:docPartGallery w:val="Page Numbers (Top of Page)"/>
            <w:docPartUnique/>
          </w:docPartObj>
        </w:sdtPr>
        <w:sdtContent>
          <w:p w14:paraId="3E4DA784" w14:textId="26E6D125" w:rsidR="00965C0B" w:rsidRPr="00965C0B" w:rsidRDefault="00965C0B" w:rsidP="00965C0B">
            <w:pPr>
              <w:pStyle w:val="Pieddepage"/>
              <w:jc w:val="right"/>
              <w:rPr>
                <w:rFonts w:ascii="Calibri" w:hAnsi="Calibri" w:cs="Calibri"/>
                <w:sz w:val="20"/>
                <w:szCs w:val="20"/>
              </w:rPr>
            </w:pPr>
            <w:r w:rsidRPr="00965C0B">
              <w:rPr>
                <w:rFonts w:ascii="Calibri" w:hAnsi="Calibri" w:cs="Calibri"/>
                <w:sz w:val="20"/>
                <w:szCs w:val="20"/>
              </w:rPr>
              <w:t xml:space="preserve">Page </w:t>
            </w:r>
            <w:r w:rsidRPr="00965C0B">
              <w:rPr>
                <w:rFonts w:ascii="Calibri" w:hAnsi="Calibri" w:cs="Calibri"/>
                <w:b/>
                <w:bCs/>
                <w:sz w:val="20"/>
                <w:szCs w:val="20"/>
              </w:rPr>
              <w:fldChar w:fldCharType="begin"/>
            </w:r>
            <w:r w:rsidRPr="00965C0B">
              <w:rPr>
                <w:rFonts w:ascii="Calibri" w:hAnsi="Calibri" w:cs="Calibri"/>
                <w:b/>
                <w:bCs/>
                <w:sz w:val="20"/>
                <w:szCs w:val="20"/>
              </w:rPr>
              <w:instrText>PAGE</w:instrText>
            </w:r>
            <w:r w:rsidRPr="00965C0B">
              <w:rPr>
                <w:rFonts w:ascii="Calibri" w:hAnsi="Calibri" w:cs="Calibri"/>
                <w:b/>
                <w:bCs/>
                <w:sz w:val="20"/>
                <w:szCs w:val="20"/>
              </w:rPr>
              <w:fldChar w:fldCharType="separate"/>
            </w:r>
            <w:r w:rsidRPr="00965C0B">
              <w:rPr>
                <w:rFonts w:ascii="Calibri" w:hAnsi="Calibri" w:cs="Calibri"/>
                <w:b/>
                <w:bCs/>
                <w:sz w:val="20"/>
                <w:szCs w:val="20"/>
              </w:rPr>
              <w:t>2</w:t>
            </w:r>
            <w:r w:rsidRPr="00965C0B">
              <w:rPr>
                <w:rFonts w:ascii="Calibri" w:hAnsi="Calibri" w:cs="Calibri"/>
                <w:b/>
                <w:bCs/>
                <w:sz w:val="20"/>
                <w:szCs w:val="20"/>
              </w:rPr>
              <w:fldChar w:fldCharType="end"/>
            </w:r>
            <w:r w:rsidRPr="00965C0B">
              <w:rPr>
                <w:rFonts w:ascii="Calibri" w:hAnsi="Calibri" w:cs="Calibri"/>
                <w:sz w:val="20"/>
                <w:szCs w:val="20"/>
              </w:rPr>
              <w:t xml:space="preserve"> sur </w:t>
            </w:r>
            <w:r w:rsidRPr="00965C0B">
              <w:rPr>
                <w:rFonts w:ascii="Calibri" w:hAnsi="Calibri" w:cs="Calibri"/>
                <w:b/>
                <w:bCs/>
                <w:sz w:val="20"/>
                <w:szCs w:val="20"/>
              </w:rPr>
              <w:fldChar w:fldCharType="begin"/>
            </w:r>
            <w:r w:rsidRPr="00965C0B">
              <w:rPr>
                <w:rFonts w:ascii="Calibri" w:hAnsi="Calibri" w:cs="Calibri"/>
                <w:b/>
                <w:bCs/>
                <w:sz w:val="20"/>
                <w:szCs w:val="20"/>
              </w:rPr>
              <w:instrText>NUMPAGES</w:instrText>
            </w:r>
            <w:r w:rsidRPr="00965C0B">
              <w:rPr>
                <w:rFonts w:ascii="Calibri" w:hAnsi="Calibri" w:cs="Calibri"/>
                <w:b/>
                <w:bCs/>
                <w:sz w:val="20"/>
                <w:szCs w:val="20"/>
              </w:rPr>
              <w:fldChar w:fldCharType="separate"/>
            </w:r>
            <w:r w:rsidRPr="00965C0B">
              <w:rPr>
                <w:rFonts w:ascii="Calibri" w:hAnsi="Calibri" w:cs="Calibri"/>
                <w:b/>
                <w:bCs/>
                <w:sz w:val="20"/>
                <w:szCs w:val="20"/>
              </w:rPr>
              <w:t>2</w:t>
            </w:r>
            <w:r w:rsidRPr="00965C0B">
              <w:rPr>
                <w:rFonts w:ascii="Calibri" w:hAnsi="Calibri" w:cs="Calibri"/>
                <w:b/>
                <w:bCs/>
                <w:sz w:val="20"/>
                <w:szCs w:val="20"/>
              </w:rPr>
              <w:fldChar w:fldCharType="end"/>
            </w:r>
          </w:p>
        </w:sdtContent>
      </w:sdt>
    </w:sdtContent>
  </w:sdt>
  <w:p w14:paraId="10AB2238" w14:textId="77777777" w:rsidR="00965C0B" w:rsidRDefault="00965C0B" w:rsidP="00965C0B">
    <w:pPr>
      <w:pStyle w:val="Pieddepage"/>
      <w:rPr>
        <w:rFonts w:ascii="Calibri" w:hAnsi="Calibri" w:cs="Calibri"/>
        <w:sz w:val="16"/>
        <w:szCs w:val="16"/>
      </w:rPr>
    </w:pPr>
    <w:r w:rsidRPr="00965C0B">
      <w:rPr>
        <w:rFonts w:ascii="Calibri" w:hAnsi="Calibri" w:cs="Calibri"/>
        <w:sz w:val="16"/>
        <w:szCs w:val="16"/>
      </w:rPr>
      <w:t xml:space="preserve">Contacts service presse Mairie de Cannes ǀ +33 (0)4 97 06 41 41 ǀ </w:t>
    </w:r>
    <w:hyperlink r:id="rId1" w:history="1">
      <w:r w:rsidRPr="00965C0B">
        <w:rPr>
          <w:rStyle w:val="Lienhypertexte"/>
          <w:rFonts w:ascii="Calibri" w:hAnsi="Calibri" w:cs="Calibri"/>
          <w:color w:val="0070C0"/>
          <w:sz w:val="16"/>
          <w:szCs w:val="16"/>
        </w:rPr>
        <w:t>presse@ville-cannes.fr</w:t>
      </w:r>
    </w:hyperlink>
    <w:r w:rsidRPr="00965C0B">
      <w:rPr>
        <w:rFonts w:ascii="Calibri" w:hAnsi="Calibri" w:cs="Calibri"/>
        <w:color w:val="0070C0"/>
        <w:sz w:val="16"/>
        <w:szCs w:val="16"/>
      </w:rPr>
      <w:t xml:space="preserve"> </w:t>
    </w:r>
  </w:p>
  <w:p w14:paraId="5982B421" w14:textId="1C82AB76" w:rsidR="00965C0B" w:rsidRPr="00965C0B" w:rsidRDefault="00965C0B" w:rsidP="00965C0B">
    <w:pPr>
      <w:pStyle w:val="Pieddepage"/>
      <w:rPr>
        <w:rFonts w:ascii="Calibri" w:hAnsi="Calibri" w:cs="Calibri"/>
        <w:sz w:val="16"/>
        <w:szCs w:val="16"/>
      </w:rPr>
    </w:pPr>
    <w:r w:rsidRPr="00965C0B">
      <w:rPr>
        <w:rFonts w:ascii="Calibri" w:hAnsi="Calibri" w:cs="Calibri"/>
        <w:sz w:val="16"/>
        <w:szCs w:val="16"/>
      </w:rPr>
      <w:t xml:space="preserve">Contacts service presse du Palais des Festivals et des Congrès : Blandine Dugenetay </w:t>
    </w:r>
    <w:hyperlink r:id="rId2" w:history="1">
      <w:r w:rsidRPr="00965C0B">
        <w:rPr>
          <w:rStyle w:val="Lienhypertexte"/>
          <w:rFonts w:ascii="Calibri" w:hAnsi="Calibri" w:cs="Calibri"/>
          <w:color w:val="0070C0"/>
          <w:sz w:val="16"/>
          <w:szCs w:val="16"/>
        </w:rPr>
        <w:t>dugenetay@palaisdesfestivals.com</w:t>
      </w:r>
    </w:hyperlink>
    <w:r w:rsidRPr="00965C0B">
      <w:rPr>
        <w:rFonts w:ascii="Calibri" w:hAnsi="Calibri" w:cs="Calibri"/>
        <w:color w:val="0070C0"/>
        <w:sz w:val="16"/>
        <w:szCs w:val="16"/>
      </w:rPr>
      <w:t xml:space="preserve"> </w:t>
    </w:r>
    <w:r w:rsidRPr="00965C0B">
      <w:rPr>
        <w:rFonts w:ascii="Calibri" w:hAnsi="Calibri" w:cs="Calibri"/>
        <w:sz w:val="16"/>
        <w:szCs w:val="16"/>
      </w:rPr>
      <w:t xml:space="preserve">et Margaux Issautier </w:t>
    </w:r>
    <w:hyperlink r:id="rId3" w:history="1">
      <w:r w:rsidRPr="00965C0B">
        <w:rPr>
          <w:rStyle w:val="Lienhypertexte"/>
          <w:rFonts w:ascii="Calibri" w:hAnsi="Calibri" w:cs="Calibri"/>
          <w:color w:val="0070C0"/>
          <w:sz w:val="16"/>
          <w:szCs w:val="16"/>
        </w:rPr>
        <w:t>issautier@palaisdesfestivals.com</w:t>
      </w:r>
    </w:hyperlink>
    <w:r>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2FC8" w14:textId="77777777" w:rsidR="00965C0B" w:rsidRDefault="00965C0B" w:rsidP="00965C0B">
      <w:pPr>
        <w:spacing w:after="0" w:line="240" w:lineRule="auto"/>
      </w:pPr>
      <w:r>
        <w:separator/>
      </w:r>
    </w:p>
  </w:footnote>
  <w:footnote w:type="continuationSeparator" w:id="0">
    <w:p w14:paraId="6FE19851" w14:textId="77777777" w:rsidR="00965C0B" w:rsidRDefault="00965C0B" w:rsidP="00965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0B"/>
    <w:rsid w:val="00067D24"/>
    <w:rsid w:val="000C0870"/>
    <w:rsid w:val="002C0E52"/>
    <w:rsid w:val="006A432D"/>
    <w:rsid w:val="00965C0B"/>
    <w:rsid w:val="00A14A27"/>
    <w:rsid w:val="00B07F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20A7"/>
  <w15:chartTrackingRefBased/>
  <w15:docId w15:val="{10C25820-D207-4CA2-8393-8176526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5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5C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5C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5C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5C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C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C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C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C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5C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5C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5C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5C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5C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C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C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C0B"/>
    <w:rPr>
      <w:rFonts w:eastAsiaTheme="majorEastAsia" w:cstheme="majorBidi"/>
      <w:color w:val="272727" w:themeColor="text1" w:themeTint="D8"/>
    </w:rPr>
  </w:style>
  <w:style w:type="paragraph" w:styleId="Titre">
    <w:name w:val="Title"/>
    <w:basedOn w:val="Normal"/>
    <w:next w:val="Normal"/>
    <w:link w:val="TitreCar"/>
    <w:uiPriority w:val="10"/>
    <w:qFormat/>
    <w:rsid w:val="00965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C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C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C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C0B"/>
    <w:pPr>
      <w:spacing w:before="160"/>
      <w:jc w:val="center"/>
    </w:pPr>
    <w:rPr>
      <w:i/>
      <w:iCs/>
      <w:color w:val="404040" w:themeColor="text1" w:themeTint="BF"/>
    </w:rPr>
  </w:style>
  <w:style w:type="character" w:customStyle="1" w:styleId="CitationCar">
    <w:name w:val="Citation Car"/>
    <w:basedOn w:val="Policepardfaut"/>
    <w:link w:val="Citation"/>
    <w:uiPriority w:val="29"/>
    <w:rsid w:val="00965C0B"/>
    <w:rPr>
      <w:i/>
      <w:iCs/>
      <w:color w:val="404040" w:themeColor="text1" w:themeTint="BF"/>
    </w:rPr>
  </w:style>
  <w:style w:type="paragraph" w:styleId="Paragraphedeliste">
    <w:name w:val="List Paragraph"/>
    <w:basedOn w:val="Normal"/>
    <w:uiPriority w:val="34"/>
    <w:qFormat/>
    <w:rsid w:val="00965C0B"/>
    <w:pPr>
      <w:ind w:left="720"/>
      <w:contextualSpacing/>
    </w:pPr>
  </w:style>
  <w:style w:type="character" w:styleId="Accentuationintense">
    <w:name w:val="Intense Emphasis"/>
    <w:basedOn w:val="Policepardfaut"/>
    <w:uiPriority w:val="21"/>
    <w:qFormat/>
    <w:rsid w:val="00965C0B"/>
    <w:rPr>
      <w:i/>
      <w:iCs/>
      <w:color w:val="0F4761" w:themeColor="accent1" w:themeShade="BF"/>
    </w:rPr>
  </w:style>
  <w:style w:type="paragraph" w:styleId="Citationintense">
    <w:name w:val="Intense Quote"/>
    <w:basedOn w:val="Normal"/>
    <w:next w:val="Normal"/>
    <w:link w:val="CitationintenseCar"/>
    <w:uiPriority w:val="30"/>
    <w:qFormat/>
    <w:rsid w:val="00965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5C0B"/>
    <w:rPr>
      <w:i/>
      <w:iCs/>
      <w:color w:val="0F4761" w:themeColor="accent1" w:themeShade="BF"/>
    </w:rPr>
  </w:style>
  <w:style w:type="character" w:styleId="Rfrenceintense">
    <w:name w:val="Intense Reference"/>
    <w:basedOn w:val="Policepardfaut"/>
    <w:uiPriority w:val="32"/>
    <w:qFormat/>
    <w:rsid w:val="00965C0B"/>
    <w:rPr>
      <w:b/>
      <w:bCs/>
      <w:smallCaps/>
      <w:color w:val="0F4761" w:themeColor="accent1" w:themeShade="BF"/>
      <w:spacing w:val="5"/>
    </w:rPr>
  </w:style>
  <w:style w:type="paragraph" w:styleId="Sansinterligne">
    <w:name w:val="No Spacing"/>
    <w:uiPriority w:val="1"/>
    <w:qFormat/>
    <w:rsid w:val="00965C0B"/>
    <w:pPr>
      <w:spacing w:after="0" w:line="240" w:lineRule="auto"/>
    </w:pPr>
  </w:style>
  <w:style w:type="paragraph" w:styleId="En-tte">
    <w:name w:val="header"/>
    <w:basedOn w:val="Normal"/>
    <w:link w:val="En-tteCar"/>
    <w:uiPriority w:val="99"/>
    <w:unhideWhenUsed/>
    <w:rsid w:val="00965C0B"/>
    <w:pPr>
      <w:tabs>
        <w:tab w:val="center" w:pos="4536"/>
        <w:tab w:val="right" w:pos="9072"/>
      </w:tabs>
      <w:spacing w:after="0" w:line="240" w:lineRule="auto"/>
    </w:pPr>
  </w:style>
  <w:style w:type="character" w:customStyle="1" w:styleId="En-tteCar">
    <w:name w:val="En-tête Car"/>
    <w:basedOn w:val="Policepardfaut"/>
    <w:link w:val="En-tte"/>
    <w:uiPriority w:val="99"/>
    <w:rsid w:val="00965C0B"/>
  </w:style>
  <w:style w:type="paragraph" w:styleId="Pieddepage">
    <w:name w:val="footer"/>
    <w:basedOn w:val="Normal"/>
    <w:link w:val="PieddepageCar"/>
    <w:uiPriority w:val="99"/>
    <w:unhideWhenUsed/>
    <w:rsid w:val="00965C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C0B"/>
  </w:style>
  <w:style w:type="character" w:styleId="Lienhypertexte">
    <w:name w:val="Hyperlink"/>
    <w:basedOn w:val="Policepardfaut"/>
    <w:uiPriority w:val="99"/>
    <w:unhideWhenUsed/>
    <w:rsid w:val="00965C0B"/>
    <w:rPr>
      <w:color w:val="467886" w:themeColor="hyperlink"/>
      <w:u w:val="single"/>
    </w:rPr>
  </w:style>
  <w:style w:type="character" w:styleId="Mentionnonrsolue">
    <w:name w:val="Unresolved Mention"/>
    <w:basedOn w:val="Policepardfaut"/>
    <w:uiPriority w:val="99"/>
    <w:semiHidden/>
    <w:unhideWhenUsed/>
    <w:rsid w:val="00965C0B"/>
    <w:rPr>
      <w:color w:val="605E5C"/>
      <w:shd w:val="clear" w:color="auto" w:fill="E1DFDD"/>
    </w:rPr>
  </w:style>
  <w:style w:type="paragraph" w:styleId="Lgende">
    <w:name w:val="caption"/>
    <w:basedOn w:val="Normal"/>
    <w:next w:val="Normal"/>
    <w:uiPriority w:val="35"/>
    <w:unhideWhenUsed/>
    <w:qFormat/>
    <w:rsid w:val="002C0E5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ssautier@palaisdesfestivals.com" TargetMode="External"/><Relationship Id="rId2" Type="http://schemas.openxmlformats.org/officeDocument/2006/relationships/hyperlink" Target="mailto:dugenetay@palaisdesfestivals.com" TargetMode="External"/><Relationship Id="rId1" Type="http://schemas.openxmlformats.org/officeDocument/2006/relationships/hyperlink" Target="mailto:presse@ville-can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514B7-50ED-4A4A-B86D-328D0A76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823</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Issautier Margaux</dc:creator>
  <cp:keywords/>
  <dc:description/>
  <cp:lastModifiedBy>Issautier Margaux</cp:lastModifiedBy>
  <cp:revision>1</cp:revision>
  <dcterms:created xsi:type="dcterms:W3CDTF">2025-09-16T13:09:00Z</dcterms:created>
  <dcterms:modified xsi:type="dcterms:W3CDTF">2025-09-16T13:47:00Z</dcterms:modified>
</cp:coreProperties>
</file>